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41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8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309" w:hanging="2309"/>
      </w:pPr>
    </w:p>
    <w:p>
      <w:pPr>
        <w:pStyle w:val="Основний текст B"/>
        <w:widowControl w:val="0"/>
        <w:ind w:left="2201" w:hanging="2201"/>
      </w:pPr>
    </w:p>
    <w:p>
      <w:pPr>
        <w:pStyle w:val="Основний текст A"/>
        <w:widowControl w:val="0"/>
        <w:ind w:left="2093" w:hanging="2093"/>
      </w:pPr>
    </w:p>
    <w:p>
      <w:pPr>
        <w:pStyle w:val="Основний текст A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 A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97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7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 A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40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 A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160"/>
        <w:ind w:left="3868" w:hanging="3868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43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B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Громадянська стійкість</w:t>
            </w:r>
          </w:p>
        </w:tc>
      </w:tr>
    </w:tbl>
    <w:p>
      <w:pPr>
        <w:pStyle w:val="Основний текст A"/>
        <w:widowControl w:val="0"/>
        <w:ind w:left="329" w:hanging="329"/>
        <w:jc w:val="right"/>
        <w:rPr>
          <w:b w:val="1"/>
          <w:bCs w:val="1"/>
          <w:lang w:val="en-US"/>
        </w:rPr>
      </w:pPr>
    </w:p>
    <w:p>
      <w:pPr>
        <w:pStyle w:val="Основний текст A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43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B"/>
              <w:keepNext w:val="1"/>
              <w:spacing w:before="40" w:after="40"/>
              <w:outlineLvl w:val="3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«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Тримаймо стрій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, 5 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хвиля</w:t>
            </w: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»</w:t>
            </w:r>
          </w:p>
        </w:tc>
      </w:tr>
    </w:tbl>
    <w:p>
      <w:pPr>
        <w:pStyle w:val="Основний текст A"/>
        <w:widowControl w:val="0"/>
        <w:spacing w:before="20" w:after="20"/>
        <w:ind w:left="329" w:hanging="329"/>
        <w:rPr>
          <w:b w:val="1"/>
          <w:bCs w:val="1"/>
        </w:rPr>
      </w:pPr>
    </w:p>
    <w:p>
      <w:pPr>
        <w:pStyle w:val="Основний текст A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0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ind w:left="324" w:hanging="324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9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4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4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4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after="200" w:line="260" w:lineRule="atLeast"/>
        <w:rPr>
          <w:b w:val="1"/>
          <w:bCs w:val="1"/>
          <w:sz w:val="18"/>
          <w:szCs w:val="18"/>
        </w:rPr>
      </w:pPr>
      <w: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ind w:left="459" w:firstLine="0"/>
        <w:rPr>
          <w:sz w:val="16"/>
          <w:szCs w:val="16"/>
        </w:rPr>
      </w:pPr>
    </w:p>
    <w:tbl>
      <w:tblPr>
        <w:tblW w:w="4167" w:type="dxa"/>
        <w:jc w:val="left"/>
        <w:tblInd w:w="103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10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 A"/>
        <w:widowControl w:val="0"/>
        <w:ind w:left="930" w:hanging="930"/>
        <w:rPr>
          <w:sz w:val="16"/>
          <w:szCs w:val="16"/>
        </w:rPr>
      </w:pPr>
    </w:p>
    <w:p>
      <w:pPr>
        <w:pStyle w:val="Основний текст A"/>
        <w:widowControl w:val="0"/>
        <w:ind w:left="822" w:hanging="822"/>
        <w:rPr>
          <w:sz w:val="16"/>
          <w:szCs w:val="16"/>
        </w:rPr>
      </w:pPr>
    </w:p>
    <w:p>
      <w:pPr>
        <w:pStyle w:val="Основний текст A"/>
        <w:widowControl w:val="0"/>
        <w:ind w:left="714" w:hanging="714"/>
        <w:rPr>
          <w:sz w:val="16"/>
          <w:szCs w:val="16"/>
        </w:rPr>
      </w:pPr>
    </w:p>
    <w:p>
      <w:pPr>
        <w:pStyle w:val="Основний текст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 A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 A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Актуальність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Діяльність в межах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Наявність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0"/>
        </w:rPr>
        <w:t>потенційна можливість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фінансування проєкту з інших джерел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Партнерські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 A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 A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 A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 A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2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80"/>
        <w:ind w:left="324" w:hanging="324"/>
        <w:rPr>
          <w:i w:val="1"/>
          <w:iCs w:val="1"/>
          <w:sz w:val="24"/>
          <w:szCs w:val="24"/>
        </w:rPr>
      </w:pPr>
    </w:p>
    <w:p>
      <w:pPr>
        <w:pStyle w:val="Основний текст A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Основний текст A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 A"/>
        <w:spacing w:after="80"/>
        <w:jc w:val="both"/>
        <w:rPr>
          <w:sz w:val="2"/>
          <w:szCs w:val="2"/>
        </w:rPr>
      </w:pP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Працівники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Співпраця зі 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а також з Інтернет</w:t>
      </w:r>
      <w:r>
        <w:rPr>
          <w:sz w:val="24"/>
          <w:szCs w:val="24"/>
          <w:rtl w:val="0"/>
        </w:rPr>
        <w:t>-</w:t>
      </w:r>
      <w:r>
        <w:rPr>
          <w:sz w:val="24"/>
          <w:szCs w:val="24"/>
          <w:rtl w:val="0"/>
        </w:rPr>
        <w:t>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 A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 A"/>
        <w:ind w:left="142" w:firstLine="0"/>
        <w:jc w:val="both"/>
        <w:rPr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 A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 A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досвід здійснення проєктів за підтримки донорів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розміщений у вільному доступі в мережі Інтернет</w:t>
      </w:r>
      <w:r>
        <w:rPr>
          <w:sz w:val="24"/>
          <w:szCs w:val="24"/>
          <w:rtl w:val="0"/>
        </w:rPr>
        <w:t>.</w:t>
      </w:r>
    </w:p>
    <w:p>
      <w:pPr>
        <w:pStyle w:val="Основний текст A"/>
        <w:jc w:val="both"/>
        <w:rPr>
          <w:sz w:val="24"/>
          <w:szCs w:val="24"/>
        </w:rPr>
      </w:pPr>
    </w:p>
    <w:p>
      <w:pPr>
        <w:pStyle w:val="Основний текст A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ий текст B">
    <w:name w:val="Основний текст B"/>
    <w:next w:val="Основний текст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